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F3" w:rsidRPr="00E537F3" w:rsidRDefault="00E537F3" w:rsidP="00E537F3">
      <w:pPr>
        <w:spacing w:after="0" w:line="240" w:lineRule="auto"/>
        <w:jc w:val="center"/>
        <w:textAlignment w:val="baseline"/>
        <w:outlineLvl w:val="0"/>
        <w:rPr>
          <w:rFonts w:ascii="Minion Pro" w:eastAsia="Times New Roman" w:hAnsi="Minion Pro" w:cs="Times New Roman"/>
          <w:b/>
          <w:bCs/>
          <w:color w:val="000000"/>
          <w:kern w:val="36"/>
          <w:sz w:val="19"/>
          <w:szCs w:val="19"/>
          <w:lang w:eastAsia="hr-HR"/>
        </w:rPr>
      </w:pPr>
      <w:r w:rsidRPr="00E537F3">
        <w:rPr>
          <w:rFonts w:ascii="Minion Pro" w:eastAsia="Times New Roman" w:hAnsi="Minion Pro" w:cs="Times New Roman"/>
          <w:b/>
          <w:bCs/>
          <w:color w:val="000000"/>
          <w:kern w:val="36"/>
          <w:sz w:val="19"/>
          <w:szCs w:val="19"/>
          <w:bdr w:val="none" w:sz="0" w:space="0" w:color="auto" w:frame="1"/>
          <w:lang w:val="en-GB" w:eastAsia="hr-HR"/>
        </w:rPr>
        <w:t>HRVATSKI SABOR</w:t>
      </w:r>
    </w:p>
    <w:p w:rsidR="00E537F3" w:rsidRPr="00E537F3" w:rsidRDefault="00E537F3" w:rsidP="00E537F3">
      <w:pPr>
        <w:spacing w:after="0" w:line="240" w:lineRule="auto"/>
        <w:jc w:val="right"/>
        <w:textAlignment w:val="baseline"/>
        <w:rPr>
          <w:rFonts w:ascii="Times-NewRoman" w:eastAsia="Times New Roman" w:hAnsi="Times-NewRoman" w:cs="Times New Roman"/>
          <w:b/>
          <w:bCs/>
          <w:color w:val="000000"/>
          <w:lang w:eastAsia="hr-HR"/>
        </w:rPr>
      </w:pPr>
      <w:r w:rsidRPr="00E537F3">
        <w:rPr>
          <w:rFonts w:ascii="Times New Roman" w:eastAsia="Times New Roman" w:hAnsi="Times New Roman" w:cs="Times New Roman"/>
          <w:b/>
          <w:bCs/>
          <w:color w:val="000000"/>
          <w:sz w:val="24"/>
          <w:szCs w:val="24"/>
          <w:bdr w:val="none" w:sz="0" w:space="0" w:color="auto" w:frame="1"/>
          <w:lang w:eastAsia="hr-HR"/>
        </w:rPr>
        <w:t>2491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Na teme</w:t>
      </w:r>
      <w:r w:rsidRPr="00E537F3">
        <w:rPr>
          <w:rFonts w:ascii="Times New Roman" w:eastAsia="Times New Roman" w:hAnsi="Times New Roman" w:cs="Times New Roman"/>
          <w:color w:val="000000"/>
          <w:sz w:val="24"/>
          <w:szCs w:val="24"/>
          <w:bdr w:val="none" w:sz="0" w:space="0" w:color="auto" w:frame="1"/>
          <w:lang w:eastAsia="hr-HR"/>
        </w:rPr>
        <w:softHyphen/>
        <w:t>lju članka 88. Ustava Republike Hrvatske, donosim</w:t>
      </w:r>
    </w:p>
    <w:p w:rsidR="00E537F3" w:rsidRPr="00E537F3" w:rsidRDefault="00E537F3" w:rsidP="00E537F3">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E537F3">
        <w:rPr>
          <w:rFonts w:ascii="Minion Pro" w:eastAsia="Times New Roman" w:hAnsi="Minion Pro" w:cs="Times New Roman"/>
          <w:b/>
          <w:bCs/>
          <w:color w:val="000000"/>
          <w:sz w:val="24"/>
          <w:szCs w:val="24"/>
          <w:bdr w:val="none" w:sz="0" w:space="0" w:color="auto" w:frame="1"/>
          <w:lang w:val="en-GB" w:eastAsia="hr-HR"/>
        </w:rPr>
        <w:t>ODLUKU</w:t>
      </w:r>
    </w:p>
    <w:p w:rsidR="00E537F3" w:rsidRPr="00E537F3" w:rsidRDefault="00E537F3" w:rsidP="00E537F3">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E537F3">
        <w:rPr>
          <w:rFonts w:ascii="Minion Pro" w:eastAsia="Times New Roman" w:hAnsi="Minion Pro" w:cs="Times New Roman"/>
          <w:b/>
          <w:bCs/>
          <w:color w:val="000000"/>
          <w:sz w:val="19"/>
          <w:szCs w:val="19"/>
          <w:bdr w:val="none" w:sz="0" w:space="0" w:color="auto" w:frame="1"/>
          <w:lang w:val="en-GB" w:eastAsia="hr-HR"/>
        </w:rPr>
        <w:t>O PROGLA</w:t>
      </w:r>
      <w:r w:rsidRPr="00E537F3">
        <w:rPr>
          <w:rFonts w:ascii="Minion Pro" w:eastAsia="Times New Roman" w:hAnsi="Minion Pro" w:cs="Times New Roman"/>
          <w:b/>
          <w:bCs/>
          <w:color w:val="000000"/>
          <w:sz w:val="19"/>
          <w:szCs w:val="19"/>
          <w:bdr w:val="none" w:sz="0" w:space="0" w:color="auto" w:frame="1"/>
          <w:lang w:eastAsia="hr-HR"/>
        </w:rPr>
        <w:t>Š</w:t>
      </w:r>
      <w:r w:rsidRPr="00E537F3">
        <w:rPr>
          <w:rFonts w:ascii="Minion Pro" w:eastAsia="Times New Roman" w:hAnsi="Minion Pro" w:cs="Times New Roman"/>
          <w:b/>
          <w:bCs/>
          <w:color w:val="000000"/>
          <w:sz w:val="19"/>
          <w:szCs w:val="19"/>
          <w:bdr w:val="none" w:sz="0" w:space="0" w:color="auto" w:frame="1"/>
          <w:lang w:val="en-GB" w:eastAsia="hr-HR"/>
        </w:rPr>
        <w:t>ENJU ZAKONA O PRAVU NA PRISTUP INFORMACIJAMA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Proglašavam Zakon o pravu na pristup informacijama, koji je donio Hrvatski sabor na sjednici 15. listopada 2003.</w:t>
      </w:r>
    </w:p>
    <w:p w:rsidR="00E537F3" w:rsidRPr="00E537F3" w:rsidRDefault="00E537F3" w:rsidP="00E537F3">
      <w:pPr>
        <w:spacing w:after="0" w:line="240" w:lineRule="auto"/>
        <w:ind w:left="342"/>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Broj: 01-081-03-3491/2</w:t>
      </w:r>
      <w:r w:rsidRPr="00E537F3">
        <w:rPr>
          <w:rFonts w:ascii="Minion Pro" w:eastAsia="Times New Roman" w:hAnsi="Minion Pro" w:cs="Times New Roman"/>
          <w:color w:val="000000"/>
          <w:sz w:val="24"/>
          <w:szCs w:val="24"/>
          <w:bdr w:val="none" w:sz="0" w:space="0" w:color="auto" w:frame="1"/>
          <w:lang w:eastAsia="hr-HR"/>
        </w:rPr>
        <w:br/>
      </w:r>
      <w:r w:rsidRPr="00E537F3">
        <w:rPr>
          <w:rFonts w:ascii="Times New Roman" w:eastAsia="Times New Roman" w:hAnsi="Times New Roman" w:cs="Times New Roman"/>
          <w:color w:val="000000"/>
          <w:sz w:val="24"/>
          <w:szCs w:val="24"/>
          <w:bdr w:val="none" w:sz="0" w:space="0" w:color="auto" w:frame="1"/>
          <w:lang w:eastAsia="hr-HR"/>
        </w:rPr>
        <w:t>Zagreb, 21. listopada 2003.</w:t>
      </w:r>
    </w:p>
    <w:p w:rsidR="00E537F3" w:rsidRPr="00E537F3" w:rsidRDefault="00E537F3" w:rsidP="00E537F3">
      <w:pPr>
        <w:spacing w:after="0" w:line="240" w:lineRule="auto"/>
        <w:jc w:val="center"/>
        <w:textAlignment w:val="baseline"/>
        <w:rPr>
          <w:rFonts w:ascii="Times New Roman" w:eastAsia="Times New Roman" w:hAnsi="Times New Roman" w:cs="Times New Roman"/>
          <w:color w:val="000000"/>
          <w:sz w:val="24"/>
          <w:szCs w:val="24"/>
          <w:lang w:eastAsia="hr-HR"/>
        </w:rPr>
      </w:pPr>
      <w:proofErr w:type="spellStart"/>
      <w:r w:rsidRPr="00E537F3">
        <w:rPr>
          <w:rFonts w:ascii="Minion Pro" w:eastAsia="Times New Roman" w:hAnsi="Minion Pro" w:cs="Times New Roman"/>
          <w:color w:val="000000"/>
          <w:sz w:val="16"/>
          <w:szCs w:val="16"/>
          <w:bdr w:val="none" w:sz="0" w:space="0" w:color="auto" w:frame="1"/>
          <w:lang w:val="en-GB" w:eastAsia="hr-HR"/>
        </w:rPr>
        <w:t>Predsjednik</w:t>
      </w:r>
      <w:proofErr w:type="spellEnd"/>
      <w:r w:rsidRPr="00E537F3">
        <w:rPr>
          <w:rFonts w:ascii="Minion Pro" w:eastAsia="Times New Roman" w:hAnsi="Minion Pro" w:cs="Times New Roman"/>
          <w:color w:val="000000"/>
          <w:sz w:val="16"/>
          <w:szCs w:val="16"/>
          <w:bdr w:val="none" w:sz="0" w:space="0" w:color="auto" w:frame="1"/>
          <w:lang w:val="en-GB" w:eastAsia="hr-HR"/>
        </w:rPr>
        <w:br/>
      </w:r>
      <w:proofErr w:type="spellStart"/>
      <w:r w:rsidRPr="00E537F3">
        <w:rPr>
          <w:rFonts w:ascii="Minion Pro" w:eastAsia="Times New Roman" w:hAnsi="Minion Pro" w:cs="Times New Roman"/>
          <w:color w:val="000000"/>
          <w:sz w:val="16"/>
          <w:szCs w:val="16"/>
          <w:bdr w:val="none" w:sz="0" w:space="0" w:color="auto" w:frame="1"/>
          <w:lang w:val="en-GB" w:eastAsia="hr-HR"/>
        </w:rPr>
        <w:t>Republike</w:t>
      </w:r>
      <w:proofErr w:type="spellEnd"/>
      <w:r w:rsidRPr="00E537F3">
        <w:rPr>
          <w:rFonts w:ascii="Minion Pro" w:eastAsia="Times New Roman" w:hAnsi="Minion Pro" w:cs="Times New Roman"/>
          <w:color w:val="000000"/>
          <w:sz w:val="16"/>
          <w:szCs w:val="16"/>
          <w:bdr w:val="none" w:sz="0" w:space="0" w:color="auto" w:frame="1"/>
          <w:lang w:val="en-GB" w:eastAsia="hr-HR"/>
        </w:rPr>
        <w:t xml:space="preserve"> </w:t>
      </w:r>
      <w:proofErr w:type="spellStart"/>
      <w:r w:rsidRPr="00E537F3">
        <w:rPr>
          <w:rFonts w:ascii="Minion Pro" w:eastAsia="Times New Roman" w:hAnsi="Minion Pro" w:cs="Times New Roman"/>
          <w:color w:val="000000"/>
          <w:sz w:val="16"/>
          <w:szCs w:val="16"/>
          <w:bdr w:val="none" w:sz="0" w:space="0" w:color="auto" w:frame="1"/>
          <w:lang w:val="en-GB" w:eastAsia="hr-HR"/>
        </w:rPr>
        <w:t>Hrvatske</w:t>
      </w:r>
      <w:proofErr w:type="spellEnd"/>
      <w:r w:rsidRPr="00E537F3">
        <w:rPr>
          <w:rFonts w:ascii="Minion Pro" w:eastAsia="Times New Roman" w:hAnsi="Minion Pro" w:cs="Times New Roman"/>
          <w:color w:val="000000"/>
          <w:sz w:val="16"/>
          <w:szCs w:val="16"/>
          <w:bdr w:val="none" w:sz="0" w:space="0" w:color="auto" w:frame="1"/>
          <w:lang w:val="en-GB" w:eastAsia="hr-HR"/>
        </w:rPr>
        <w:br/>
      </w:r>
      <w:proofErr w:type="spellStart"/>
      <w:r w:rsidRPr="00E537F3">
        <w:rPr>
          <w:rFonts w:ascii="Minion Pro" w:eastAsia="Times New Roman" w:hAnsi="Minion Pro" w:cs="Times New Roman"/>
          <w:b/>
          <w:bCs/>
          <w:color w:val="000000"/>
          <w:sz w:val="16"/>
          <w:szCs w:val="16"/>
          <w:bdr w:val="none" w:sz="0" w:space="0" w:color="auto" w:frame="1"/>
          <w:lang w:val="en-GB" w:eastAsia="hr-HR"/>
        </w:rPr>
        <w:t>Stjepan</w:t>
      </w:r>
      <w:proofErr w:type="spellEnd"/>
      <w:r w:rsidRPr="00E537F3">
        <w:rPr>
          <w:rFonts w:ascii="Minion Pro" w:eastAsia="Times New Roman" w:hAnsi="Minion Pro" w:cs="Times New Roman"/>
          <w:b/>
          <w:bCs/>
          <w:color w:val="000000"/>
          <w:sz w:val="16"/>
          <w:szCs w:val="16"/>
          <w:bdr w:val="none" w:sz="0" w:space="0" w:color="auto" w:frame="1"/>
          <w:lang w:val="en-GB" w:eastAsia="hr-HR"/>
        </w:rPr>
        <w:t xml:space="preserve"> </w:t>
      </w:r>
      <w:proofErr w:type="spellStart"/>
      <w:r w:rsidRPr="00E537F3">
        <w:rPr>
          <w:rFonts w:ascii="Minion Pro" w:eastAsia="Times New Roman" w:hAnsi="Minion Pro" w:cs="Times New Roman"/>
          <w:b/>
          <w:bCs/>
          <w:color w:val="000000"/>
          <w:sz w:val="16"/>
          <w:szCs w:val="16"/>
          <w:bdr w:val="none" w:sz="0" w:space="0" w:color="auto" w:frame="1"/>
          <w:lang w:val="en-GB" w:eastAsia="hr-HR"/>
        </w:rPr>
        <w:t>Mesić</w:t>
      </w:r>
      <w:proofErr w:type="spellEnd"/>
      <w:r w:rsidRPr="00E537F3">
        <w:rPr>
          <w:rFonts w:ascii="Minion Pro" w:eastAsia="Times New Roman" w:hAnsi="Minion Pro" w:cs="Times New Roman"/>
          <w:b/>
          <w:bCs/>
          <w:color w:val="000000"/>
          <w:sz w:val="16"/>
          <w:szCs w:val="16"/>
          <w:bdr w:val="none" w:sz="0" w:space="0" w:color="auto" w:frame="1"/>
          <w:lang w:val="en-GB" w:eastAsia="hr-HR"/>
        </w:rPr>
        <w:t>,</w:t>
      </w:r>
      <w:r w:rsidRPr="00E537F3">
        <w:rPr>
          <w:rFonts w:ascii="Minion Pro" w:eastAsia="Times New Roman" w:hAnsi="Minion Pro" w:cs="Times New Roman"/>
          <w:color w:val="000000"/>
          <w:sz w:val="16"/>
          <w:szCs w:val="16"/>
          <w:bdr w:val="none" w:sz="0" w:space="0" w:color="auto" w:frame="1"/>
          <w:lang w:val="en-GB" w:eastAsia="hr-HR"/>
        </w:rPr>
        <w:t> v. r.</w:t>
      </w:r>
    </w:p>
    <w:p w:rsidR="00E537F3" w:rsidRPr="00E537F3" w:rsidRDefault="00E537F3" w:rsidP="00E537F3">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E537F3">
        <w:rPr>
          <w:rFonts w:ascii="Minion Pro" w:eastAsia="Times New Roman" w:hAnsi="Minion Pro" w:cs="Times New Roman"/>
          <w:b/>
          <w:bCs/>
          <w:color w:val="000000"/>
          <w:sz w:val="24"/>
          <w:szCs w:val="24"/>
          <w:bdr w:val="none" w:sz="0" w:space="0" w:color="auto" w:frame="1"/>
          <w:lang w:val="en-GB" w:eastAsia="hr-HR"/>
        </w:rPr>
        <w:t>ZAKON</w:t>
      </w:r>
    </w:p>
    <w:p w:rsidR="00E537F3" w:rsidRPr="00E537F3" w:rsidRDefault="00E537F3" w:rsidP="00E537F3">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E537F3">
        <w:rPr>
          <w:rFonts w:ascii="Minion Pro" w:eastAsia="Times New Roman" w:hAnsi="Minion Pro" w:cs="Times New Roman"/>
          <w:b/>
          <w:bCs/>
          <w:color w:val="000000"/>
          <w:sz w:val="19"/>
          <w:szCs w:val="19"/>
          <w:bdr w:val="none" w:sz="0" w:space="0" w:color="auto" w:frame="1"/>
          <w:lang w:val="en-GB" w:eastAsia="hr-HR"/>
        </w:rPr>
        <w:t>O PRAVU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 OPĆE ODREDBE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SADRŽAJ</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Ovim se Zakonom uređuje pravo na pristup informacijama koje posjeduju, raspolažu ili nadziru tijela javne vlasti, propisuju načela prava na pristup informacijama, izuzeci od prava na pristup informacijama i postupak za ostvarivanje i zaštitu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CILJ</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bookmarkStart w:id="0" w:name="_GoBack"/>
      <w:r w:rsidRPr="00E537F3">
        <w:rPr>
          <w:rFonts w:ascii="Times New Roman" w:eastAsia="Times New Roman" w:hAnsi="Times New Roman" w:cs="Times New Roman"/>
          <w:color w:val="000000"/>
          <w:sz w:val="24"/>
          <w:szCs w:val="24"/>
          <w:bdr w:val="none" w:sz="0" w:space="0" w:color="auto" w:frame="1"/>
          <w:lang w:eastAsia="hr-HR"/>
        </w:rPr>
        <w:t xml:space="preserve">Cilj ovoga Zakona je omogućiti i osigurati ostvarivanje prava na pristup informacijama </w:t>
      </w:r>
      <w:bookmarkEnd w:id="0"/>
      <w:r w:rsidRPr="00E537F3">
        <w:rPr>
          <w:rFonts w:ascii="Times New Roman" w:eastAsia="Times New Roman" w:hAnsi="Times New Roman" w:cs="Times New Roman"/>
          <w:color w:val="000000"/>
          <w:sz w:val="24"/>
          <w:szCs w:val="24"/>
          <w:bdr w:val="none" w:sz="0" w:space="0" w:color="auto" w:frame="1"/>
          <w:lang w:eastAsia="hr-HR"/>
        </w:rPr>
        <w:t>fizičkim i pravnim osobama putem otvorenosti i javnosti djelovanja tijela javne vlasti, sukladno ovom i drugim zakonima.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POJMOVI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3.</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Pojedini izrazi u ovom Zakonu imaju sljedeće značenje: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»Ovlaštenik prava na informaciju« (u daljnjem tekstu: ovlaštenik) je svaka domaća ili strana fizička ili pravna osoba koja zahtijeva pristup informaciji,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su državna tijela, tijela jedinica lokalne i područne (regionalne) samouprave, pravne osobe s javnim ovlastima i druge osobe na koje su prenesene javne ovlasti,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»Informacija« je podatak, fotografija, crtež, film, izvješće, akt, tablica, grafikon, nacrt ili drugi prilog, koje posjeduju, raspolažu ili nadziru tijela javne vlasti, bez obzira na to je li pohranjena na nekom dokumentu ili nije, te bez obzira na izvor, vrijeme nastanka, mjesto pohranjivanja, na način saznavanja, na to po čijem nalogu, u čije ime i za čiji račun je informacija po</w:t>
      </w:r>
      <w:r w:rsidRPr="00E537F3">
        <w:rPr>
          <w:rFonts w:ascii="Times New Roman" w:eastAsia="Times New Roman" w:hAnsi="Times New Roman" w:cs="Times New Roman"/>
          <w:color w:val="000000"/>
          <w:sz w:val="24"/>
          <w:szCs w:val="24"/>
          <w:bdr w:val="none" w:sz="0" w:space="0" w:color="auto" w:frame="1"/>
          <w:lang w:eastAsia="hr-HR"/>
        </w:rPr>
        <w:softHyphen/>
        <w:t>hranjena ili drugo svojstvo informacije,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»Dokument« je svako materijalno sredstvo na kojem je zapisana ili unesena informacija koju posjeduju, raspolažu ili nad</w:t>
      </w:r>
      <w:r w:rsidRPr="00E537F3">
        <w:rPr>
          <w:rFonts w:ascii="Times New Roman" w:eastAsia="Times New Roman" w:hAnsi="Times New Roman" w:cs="Times New Roman"/>
          <w:color w:val="000000"/>
          <w:sz w:val="24"/>
          <w:szCs w:val="24"/>
          <w:bdr w:val="none" w:sz="0" w:space="0" w:color="auto" w:frame="1"/>
          <w:lang w:eastAsia="hr-HR"/>
        </w:rPr>
        <w:softHyphen/>
        <w:t>ziru tijela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»Pravo na pristup informacijama« obuhvaća pravo ovlaš</w:t>
      </w:r>
      <w:r w:rsidRPr="00E537F3">
        <w:rPr>
          <w:rFonts w:ascii="Times New Roman" w:eastAsia="Times New Roman" w:hAnsi="Times New Roman" w:cs="Times New Roman"/>
          <w:color w:val="000000"/>
          <w:sz w:val="24"/>
          <w:szCs w:val="24"/>
          <w:bdr w:val="none" w:sz="0" w:space="0" w:color="auto" w:frame="1"/>
          <w:lang w:eastAsia="hr-HR"/>
        </w:rPr>
        <w:softHyphen/>
        <w:t>tenika na traženje i dobivanje informacije kao i obvezu tijela jav</w:t>
      </w:r>
      <w:r w:rsidRPr="00E537F3">
        <w:rPr>
          <w:rFonts w:ascii="Times New Roman" w:eastAsia="Times New Roman" w:hAnsi="Times New Roman" w:cs="Times New Roman"/>
          <w:color w:val="000000"/>
          <w:sz w:val="24"/>
          <w:szCs w:val="24"/>
          <w:bdr w:val="none" w:sz="0" w:space="0" w:color="auto" w:frame="1"/>
          <w:lang w:eastAsia="hr-HR"/>
        </w:rPr>
        <w:softHyphen/>
        <w:t>ne vlasti da omogući pristup zatraženoj informaciji, odnosno da objavljuje informacije kada za to i ne postoji poseban zahtjev već takvo objavljivanje predstavlja njihovu obvezu određenu zakonom ili drugim općim propisom (u daljnjem tekstu: redovito objavljivanje informacija).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Vlada Republike Hrvatske će svake godine do 31. sije</w:t>
      </w:r>
      <w:r w:rsidRPr="00E537F3">
        <w:rPr>
          <w:rFonts w:ascii="Times New Roman" w:eastAsia="Times New Roman" w:hAnsi="Times New Roman" w:cs="Times New Roman"/>
          <w:color w:val="000000"/>
          <w:sz w:val="24"/>
          <w:szCs w:val="24"/>
          <w:bdr w:val="none" w:sz="0" w:space="0" w:color="auto" w:frame="1"/>
          <w:lang w:eastAsia="hr-HR"/>
        </w:rPr>
        <w:softHyphen/>
        <w:t>čnja u »Narodnim novinama« objaviti popis tijela javne vlasti.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II. NAČELA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PRETPOSTAVKE JAVNOSTI, SLOBODNOG PRISTUPA I OGRANIČENJA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4.</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Sve informacije koje posjeduju, raspolažu ili nadziru tijela javne vlasti moraju biti dostupne zainteresiranim ovlaš</w:t>
      </w:r>
      <w:r w:rsidRPr="00E537F3">
        <w:rPr>
          <w:rFonts w:ascii="Times New Roman" w:eastAsia="Times New Roman" w:hAnsi="Times New Roman" w:cs="Times New Roman"/>
          <w:color w:val="000000"/>
          <w:sz w:val="24"/>
          <w:szCs w:val="24"/>
          <w:bdr w:val="none" w:sz="0" w:space="0" w:color="auto" w:frame="1"/>
          <w:lang w:eastAsia="hr-HR"/>
        </w:rPr>
        <w:softHyphen/>
        <w:t>tenicima prava na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(2) Ovlaštenik ima pravo saznati od tijela javne vlasti da li posjeduju, raspolažu ili nadziru traženu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 slučaju ograničenja prava na pristup određenoj informaciji, tijelo javne vlasti obvezno je u posebnom rješenju navesti o kojoj se kategoriji izuzetka radi, odnosno o razlozima zbog kojih je odlučio o uskrati informacije.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Iznimno, pravo na pristup informacijama može se ogra</w:t>
      </w:r>
      <w:r w:rsidRPr="00E537F3">
        <w:rPr>
          <w:rFonts w:ascii="Times New Roman" w:eastAsia="Times New Roman" w:hAnsi="Times New Roman" w:cs="Times New Roman"/>
          <w:color w:val="000000"/>
          <w:sz w:val="24"/>
          <w:szCs w:val="24"/>
          <w:bdr w:val="none" w:sz="0" w:space="0" w:color="auto" w:frame="1"/>
          <w:lang w:eastAsia="hr-HR"/>
        </w:rPr>
        <w:softHyphen/>
        <w:t>ničiti u slučajevima i na način propisan zakonom.</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POTPUNOST I TOČNOST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5.</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Informacija koju tijela javne vlasti daju, odnosno objavljuju mora biti potpuna i točna.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JEDNAKOST</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6.</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Pravo na pristup informacijama pripada svim ovlašte</w:t>
      </w:r>
      <w:r w:rsidRPr="00E537F3">
        <w:rPr>
          <w:rFonts w:ascii="Times New Roman" w:eastAsia="Times New Roman" w:hAnsi="Times New Roman" w:cs="Times New Roman"/>
          <w:color w:val="000000"/>
          <w:sz w:val="24"/>
          <w:szCs w:val="24"/>
          <w:bdr w:val="none" w:sz="0" w:space="0" w:color="auto" w:frame="1"/>
          <w:lang w:eastAsia="hr-HR"/>
        </w:rPr>
        <w:softHyphen/>
        <w:t>nicima na jednak način i pod jednakim uvjetima i oni su ravnopravni u njegovom ostvarivanju.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ne smiju staviti u povoljniji položaj niti jednog ovlaštenika na način da se određenom ovlašteniku informacija dade ranije.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Pravo na pristup informacijama koje sadrže osobne podatke ostvaruje se na način koji je propisan drugim zakonom.</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NAČELO RASPOLAGANJA INFORMACIJOM</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7.</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Ovlaštenik koji raspolaže informacijom ima pravo tu informaciju javno iznositi.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III. IZUZECI OD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IZUZECI I NJIHOVO TRAJANJE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8.</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Tijela javne vlasti uskratit će pravo na pristup informaciji ako je informacija zakonom ili na osnovi kriterija utvrđenih zakonom proglašena državnom, vojnom, službenom, profesionalnom ili poslovnom tajnom ili ako je zaštićena zakonom kojim se uređuje područje zaštite osobnih podataka.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mogu uskratiti pravo na pristup informaciji ako postoje osnove sumnje da bi njezino objavljivanje: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onemogućilo poduzimanje mjera i radnji radi sprječavanja i otkrivanja kažnjivih djela ili radi progona počinitelja kažnjivih djela,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onemogućilo učinkovito, neovisno i nepristrano vođenje sudskog, upravnog ili drugog pravno uređenog postupka, izvr</w:t>
      </w:r>
      <w:r w:rsidRPr="00E537F3">
        <w:rPr>
          <w:rFonts w:ascii="Times New Roman" w:eastAsia="Times New Roman" w:hAnsi="Times New Roman" w:cs="Times New Roman"/>
          <w:color w:val="000000"/>
          <w:sz w:val="24"/>
          <w:szCs w:val="24"/>
          <w:bdr w:val="none" w:sz="0" w:space="0" w:color="auto" w:frame="1"/>
          <w:lang w:eastAsia="hr-HR"/>
        </w:rPr>
        <w:softHyphen/>
        <w:t>šenje sudske odluke ili kazne,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onemogućilo rad tijela koji vrše upravni nadzor, odnosno nadzor zakonitosti,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izazvalo ozbiljnu štetu za život, zdravlje, sigurnost ljudi ili za okoliš,</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onemogućilo provođenje gospodarske ili monetarne politike,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6) ugrozilo pravo intelektualnog vlasništva, osim u slučaju izričitoga pisanog pristanka autora ili vlasnika.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Informacije kojima se uskraćuje pravo na pristup iz razloga navedenih u stavku 2. točki 6. ovoga članka postaju dostupne javnosti kada to odredi onaj kome bi objavljivanjem informacija mogla biti uzrokovana šteta, ali najduže u roku od 20 godina od dana kada je informacija nastala, osim ako zakonom ili drugim propisom nije određen duži rok.</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Tijela javne vlasti odobrit će pristup u one dijelove informacije koji se s obzirom na prirodu svog sadržaja mogu objaviti.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Informacije su dostupne javnosti nakon što prestanu razlozi navedeni u ovom članku prema kojima tijelo javne vlasti uskraćuje pravo na pristup informaciji.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IV. POSTUPOVNE ODREDBE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PRIMJENA PROPISA O OPĆEM UPRAVNOM POSTUPKU</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9.</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Ako ovim Zakonom nije drukčije određeno, u postupku radi ostvarivanja prava na pristup informacijama na odgovarajući način primjenjuju se odredbe Zakona o općem upravnom postupku.</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NAČINI OSTVARIVANJA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10.</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Tijela javne vlasti obvezna su omogućiti pristup informacijama: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redovitim objavljivanjem određenih informacija, kako je to određeno posebnim zakonom ili drugim općim aktom, uz uvjet objave jedanput mjesečno, na primjeren i dostupan način radi upoznavanja javnosti,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neposrednim pružanjem informacije ovlašteniku koji je podnio zahtjev,</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uvidom u dokumente i pravljenjem preslika dokumenata koji sadrže traženu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dostavljanjem ovlašteniku koji je podnio zahtjev preslika dokumenta koji sadrži traženu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na drugi način kojim se ostvaruje pravo na slobodan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ZAHTJEV</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Ovlaštenik ostvaruje pravo na pristup informaciji podno</w:t>
      </w:r>
      <w:r w:rsidRPr="00E537F3">
        <w:rPr>
          <w:rFonts w:ascii="Times New Roman" w:eastAsia="Times New Roman" w:hAnsi="Times New Roman" w:cs="Times New Roman"/>
          <w:color w:val="000000"/>
          <w:sz w:val="24"/>
          <w:szCs w:val="24"/>
          <w:bdr w:val="none" w:sz="0" w:space="0" w:color="auto" w:frame="1"/>
          <w:lang w:eastAsia="hr-HR"/>
        </w:rPr>
        <w:softHyphen/>
        <w:t>šenjem usmenog ili pisanog zahtjeva nadležnom tijelu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Ako je zahtjev podnesen usmeno o tome će se sastaviti zapisnik, a ako je podnesen putem telefona ili drugog telekomunikacijskog uređaja sastavit će se službena zabilješka.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Podnositelj zahtjeva nije obvezan navesti razloge zbog kojih traži pristup informaciji.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Podnositelj zahtjeva može u zahtjevu predložiti način na koji će tijelo javne vlasti učiniti informaciju dostupnom.</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ROKOVI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12.</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Na temelju usmenog ili pisanog zahtjeva tijelo javne vlasti obvezno je omogućiti podnositelju zahtjeva pristup informaciji najkasnije u roku od 15 dana od dana podnošenja zahtjeva.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 slučaju nepotpunog ili nerazumljivog zahtjeva tijelo javne vlasti pozvat će podnositelja zahtjeva da ga ispravi u roku od tri dana. Ako podnositelj zahtjeva ne ispravi zahtjev na odgovarajući način tijelo javne vlasti odbacit će rješenjem zahtjev kao nerazumljiv ili nepotpun.</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USTUPANJE ZAHTJEVA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13.</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Ako tijelo javne vlasti ne posjeduje, ne raspolaže ili ne nadzire informaciju, a ima saznanja o nadležnom tijelu, bez odgode, a najkasnije u roku od 8 dana od zaprimanja zahtjeva obvezno je ustupiti zahtjev tijelu javne vlasti koji posjeduje, raspolaže ili nadzire informaciju, o čemu će obavijestiti podnositelja.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 slučaju iz stavka 1. ovoga članka, rokovi ostvarivanja prava na pristup informaciji računaju se od dana kada je tijelo javne vlasti zaprimilo ustupljeni zahtjev.</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PRODUŽENJE ROKOVA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14.</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Rokovi za ostvarivanje prava na pristup informaciji utvrđeni ovim Zakonom mogu se produžiti do 30 dana ukoliko se: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informacija mora tražiti izvan sjedišta tijela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jednim zahtjevom traži veći broj različitih informacija.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(2) O produženju rokova tijelo javne vlasti bez odgode će, a najkasnije u roku od 8 dana, obavijestiti podnositelja zahtjeva i navesti razloge zbog kojih je taj rok produžen.</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RJEŠENJE O ZAHTJEVU</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15.</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Tijelo javne vlasti ne donosi posebno rješenje o prihva</w:t>
      </w:r>
      <w:r w:rsidRPr="00E537F3">
        <w:rPr>
          <w:rFonts w:ascii="Times New Roman" w:eastAsia="Times New Roman" w:hAnsi="Times New Roman" w:cs="Times New Roman"/>
          <w:color w:val="000000"/>
          <w:sz w:val="24"/>
          <w:szCs w:val="24"/>
          <w:bdr w:val="none" w:sz="0" w:space="0" w:color="auto" w:frame="1"/>
          <w:lang w:eastAsia="hr-HR"/>
        </w:rPr>
        <w:softHyphen/>
        <w:t>ćanju zahtjeva za pristup informaciji, već će o tom slučaju sastaviti službenu zabilješku.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Tijelo javne vlasti obvezno je donijeti rješenje o odbija</w:t>
      </w:r>
      <w:r w:rsidRPr="00E537F3">
        <w:rPr>
          <w:rFonts w:ascii="Times New Roman" w:eastAsia="Times New Roman" w:hAnsi="Times New Roman" w:cs="Times New Roman"/>
          <w:color w:val="000000"/>
          <w:sz w:val="24"/>
          <w:szCs w:val="24"/>
          <w:bdr w:val="none" w:sz="0" w:space="0" w:color="auto" w:frame="1"/>
          <w:lang w:eastAsia="hr-HR"/>
        </w:rPr>
        <w:softHyphen/>
        <w:t>nju zahtjeva: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ako se radi o slučajevima iz članka 8. stavka 1. i 2. ovoga Zakona,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ukoliko tijelo javne vlasti ne raspolaže, ne nadzire, niti ima saznanja gdje se informacija nalazi,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ukoliko je istom ovlašteniku omogućen pristup istoj informaciji u roku od 60 dana od podnošenja zahtjeva.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 slučaju kada je informacija već objavljena, tijelo javne vlasti obvezno je bez odgode obavijestiti podnositelja zahtjeva gdje je, kada i kako tražena informacija objavljena.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DOPUNA I ISPRAVAK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16.</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Ukoliko ovlaštenik, na osnovi dokaza kojima raspolaže, smatra da informacija pružena na temelju zahtjeva nije točna ili potpuna, može zahtijevati njen ispravak, odnosno dopunu.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Tijelo javne vlasti obvezno je donijeti posebno rješenje o odbijanju zahtjeva ako smatra da nema osnove za dopunu ili ispravak dane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ŽALBA I UPRAVNI SPOR</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17.</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Protiv rješenja tijela javne vlasti, podnositelj zahtjeva može izjaviti žalbu čelniku nadležnog tijela javne vlasti, u roku od 8 dana od dana dostavljanja rješenja.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Drugostupanjska odluka po žalbi mora se donijeti i dostaviti bez odgode, a najkasnije u roku od 15 dana od dana podnošenja žalbe.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Protiv drugostupanjske odluke, odnosno konačnoga prvostupanjskog rješenja tijela javne vlasti kojim se zahtjev odbija, podnositelj zahtjeva može tužbom pokrenuti upravni spor pred Upravnim sudom, u skladu s odredbama Zakona o upravnim sporovima. Postupak po tužbi je hitan.</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SLUŽBENI UPISNIK</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18.</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 xml:space="preserve">Tijelo javne vlasti dužno je voditi poseban službeni upisnik o zahtjevima, postupcima i odlukama o ostvarivanju prava na pristup informacijama u skladu s odredbama ovoga Zakona. Ustroj, sadržaj i način vođenja službenog upisnika propisat će </w:t>
      </w:r>
      <w:proofErr w:type="spellStart"/>
      <w:r w:rsidRPr="00E537F3">
        <w:rPr>
          <w:rFonts w:ascii="Times New Roman" w:eastAsia="Times New Roman" w:hAnsi="Times New Roman" w:cs="Times New Roman"/>
          <w:color w:val="000000"/>
          <w:sz w:val="24"/>
          <w:szCs w:val="24"/>
          <w:bdr w:val="none" w:sz="0" w:space="0" w:color="auto" w:frame="1"/>
          <w:lang w:eastAsia="hr-HR"/>
        </w:rPr>
        <w:t>podzakonskim</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propisom ministar nadležan za poslove opće uprave.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NAKNADA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19.</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Tijelo javne vlasti ima pravo na naknadu stvarnih materijalnih troškova od ovlaštenika u svezi s pružanjem i dostavom tra</w:t>
      </w:r>
      <w:r w:rsidRPr="00E537F3">
        <w:rPr>
          <w:rFonts w:ascii="Times New Roman" w:eastAsia="Times New Roman" w:hAnsi="Times New Roman" w:cs="Times New Roman"/>
          <w:color w:val="000000"/>
          <w:sz w:val="24"/>
          <w:szCs w:val="24"/>
          <w:bdr w:val="none" w:sz="0" w:space="0" w:color="auto" w:frame="1"/>
          <w:lang w:eastAsia="hr-HR"/>
        </w:rPr>
        <w:softHyphen/>
        <w:t>žene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V. POSEBNE ODREDBE O TIJELIMA JAVNE VLASTI</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OBJAVLJIVANJE INFORMACIJA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20.</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Neovisno o pojedinačnim zahtjevima kojima se traži ostvarivanje prava na pristup informaciji tijela javne vlasti obvezna su na prikladan način, u službenim glasilima ili na infor</w:t>
      </w:r>
      <w:r w:rsidRPr="00E537F3">
        <w:rPr>
          <w:rFonts w:ascii="Times New Roman" w:eastAsia="Times New Roman" w:hAnsi="Times New Roman" w:cs="Times New Roman"/>
          <w:color w:val="000000"/>
          <w:sz w:val="24"/>
          <w:szCs w:val="24"/>
          <w:bdr w:val="none" w:sz="0" w:space="0" w:color="auto" w:frame="1"/>
          <w:lang w:eastAsia="hr-HR"/>
        </w:rPr>
        <w:softHyphen/>
        <w:t>matičkom mediju objaviti posebno:</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svoje odluke i mjere kojima se utječe na interese ovlaš</w:t>
      </w:r>
      <w:r w:rsidRPr="00E537F3">
        <w:rPr>
          <w:rFonts w:ascii="Times New Roman" w:eastAsia="Times New Roman" w:hAnsi="Times New Roman" w:cs="Times New Roman"/>
          <w:color w:val="000000"/>
          <w:sz w:val="24"/>
          <w:szCs w:val="24"/>
          <w:bdr w:val="none" w:sz="0" w:space="0" w:color="auto" w:frame="1"/>
          <w:lang w:eastAsia="hr-HR"/>
        </w:rPr>
        <w:softHyphen/>
        <w:t>tenika, s razlozima za njihovo donošenje,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informacije o svom radu, uključujući podatke o aktivnostima, organizaciji, troškovima rada i izvorima financiranja,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3) informacije o podnesenim zahtjevima, predstavkama, peticijama, prijedlozima, kao i drugim aktivnostima koje su korisnici poduzeli prema tijelu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informacije o natječaju i natječajnoj dokumentaciji za javne nabave, u skladu sa Zakonom o javnoj nabavi.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 xml:space="preserve">(2) tijela javne vlasti u čijoj je nadležnosti izrada nacrta zakona i </w:t>
      </w:r>
      <w:proofErr w:type="spellStart"/>
      <w:r w:rsidRPr="00E537F3">
        <w:rPr>
          <w:rFonts w:ascii="Times New Roman" w:eastAsia="Times New Roman" w:hAnsi="Times New Roman" w:cs="Times New Roman"/>
          <w:color w:val="000000"/>
          <w:sz w:val="24"/>
          <w:szCs w:val="24"/>
          <w:bdr w:val="none" w:sz="0" w:space="0" w:color="auto" w:frame="1"/>
          <w:lang w:eastAsia="hr-HR"/>
        </w:rPr>
        <w:t>podzakonskih</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akata dužna su objavljivati nacrte tih akata te omogućiti ovlaštenicima da se u primjerenom roku o njima očituju. Nacrti </w:t>
      </w:r>
      <w:proofErr w:type="spellStart"/>
      <w:r w:rsidRPr="00E537F3">
        <w:rPr>
          <w:rFonts w:ascii="Times New Roman" w:eastAsia="Times New Roman" w:hAnsi="Times New Roman" w:cs="Times New Roman"/>
          <w:color w:val="000000"/>
          <w:sz w:val="24"/>
          <w:szCs w:val="24"/>
          <w:bdr w:val="none" w:sz="0" w:space="0" w:color="auto" w:frame="1"/>
          <w:lang w:eastAsia="hr-HR"/>
        </w:rPr>
        <w:t>zakna</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i </w:t>
      </w:r>
      <w:proofErr w:type="spellStart"/>
      <w:r w:rsidRPr="00E537F3">
        <w:rPr>
          <w:rFonts w:ascii="Times New Roman" w:eastAsia="Times New Roman" w:hAnsi="Times New Roman" w:cs="Times New Roman"/>
          <w:color w:val="000000"/>
          <w:sz w:val="24"/>
          <w:szCs w:val="24"/>
          <w:bdr w:val="none" w:sz="0" w:space="0" w:color="auto" w:frame="1"/>
          <w:lang w:eastAsia="hr-HR"/>
        </w:rPr>
        <w:t>podzakonskih</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akata, pisana očitovanja korisnika i konačni prijedlozi navedenih akata objavljuju se na način propisan u stavku 1. ovoga članka.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JAVNOST RADA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Radi osiguravanja javnosti rada, tijela javne vlasti obvezna su svojim općim aktima utvrditi uvjete pod kojima se omo</w:t>
      </w:r>
      <w:r w:rsidRPr="00E537F3">
        <w:rPr>
          <w:rFonts w:ascii="Times New Roman" w:eastAsia="Times New Roman" w:hAnsi="Times New Roman" w:cs="Times New Roman"/>
          <w:color w:val="000000"/>
          <w:sz w:val="24"/>
          <w:szCs w:val="24"/>
          <w:bdr w:val="none" w:sz="0" w:space="0" w:color="auto" w:frame="1"/>
          <w:lang w:eastAsia="hr-HR"/>
        </w:rPr>
        <w:softHyphen/>
        <w:t>gućava neposredan uvid javnosti u njihov rad.</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obvezna su javnost informirati o:</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dnevnom redu zasjedanja ili sastanaka i vremenu njihovog održavanja, načinu rada tijela javne vlasti i mogućnostima neposrednog uvida u njihov rad,</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broju osoba kojima se može istovremeno osigurati neposredan uvid u rad tijela javne vlasti pri čemu se mora voditi računa o redoslijedu prijavljivanja.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Tijela javne vlasti nisu dužna osigurati neposredan uvid u svoj rad ako se radi o pitanjima u kojima se po zakonu javnost, mora isključiti, odnosno ako se radi o informacijama koje su izuzete od prava na pristup informacijama prema odredbama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SLUŽBENIK ZA INFORMIRANJE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22.</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Tijelo javne vlasti obvezno je radi osiguravanja pristupa informacijama donijeti odluku kojom će odrediti posebnu službenu osobu mjerodavnu za rješavanje ostvarivanja prava na pristup informacijama (u daljnjem tekstu: službenik za informiranje).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Tijelo javne vlasti obvezno je upoznati javnost sa službenim podacima o službeniku za informiranje, kao i o načinu njegova rada.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Službenik za informiranje: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obavlja poslove rješavanja pojedinačnih zahtjeva i redovitog objavljivanja informacija, sukladno svom unutarnjem ustroju,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unapređuje način obrade, klasificiranja, čuvanja i objavljivanja informacija koje su sadržane u službenim dokumentima koji se odnose na rad tijela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osigurava neophodnu pomoć podnositeljima zahtjeva u vezi s ostvarivanjem prava utvrđenih ovim Zakonom.</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Tijelo javne vlasti posebnom odlukom ustrojit će katalog informacija koje posjeduje, raspolaže ili nadzire, a koji sadrži sistematizirani pregled informacija s opisom sadržaja, namjenom, načinom osiguravanja i vremenom ostvarivanja prava na pristup.</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Službenik za informiranje poduzima sve radnje i mjere potrebne radi urednog vođenja kataloga, a za što je neposredno odgovoran čelniku tijela javne vlasti.</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ISKLJUČENJE ODGOVORNOSTI SLUŽBENIKA ZA INFORMIRANJE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23.</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Službenik za informiranje koji u dobroj vjeri, a radi točnog i potpunog obavješćivanja javnosti, izvan granica svojih ovlasti omogući pristup određenoj informaciji, ne može biti pozvan na odgovornost ako pristup takvoj informaciji ne podliježe ogra</w:t>
      </w:r>
      <w:r w:rsidRPr="00E537F3">
        <w:rPr>
          <w:rFonts w:ascii="Times New Roman" w:eastAsia="Times New Roman" w:hAnsi="Times New Roman" w:cs="Times New Roman"/>
          <w:color w:val="000000"/>
          <w:sz w:val="24"/>
          <w:szCs w:val="24"/>
          <w:bdr w:val="none" w:sz="0" w:space="0" w:color="auto" w:frame="1"/>
          <w:lang w:eastAsia="hr-HR"/>
        </w:rPr>
        <w:softHyphen/>
        <w:t>ničenjima iz članka 8.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NADZOR NAD PROVOĐENJEM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24.</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Nadzor nad provođenjem ovoga Zakona provodi ministarstvo nadležno za poslove opće uprave.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IZVJEŠĆA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Članak 25.</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Sva tijela javne vlasti dužna su ministarstvu nadležnom za poslove opće uprave dostaviti izvješće o provedbi ovoga Zakona na temelju podataka sadržanih u katalogu informacija iz članka 22. stavka 4. ovoga Zakona za prethodnu godinu najkasnije do 31. siječnja.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Ministarstvo nadležno za poslove opće uprave podnosi objedinjeno izvješće o provedbi ovoga Zakona Vladi Republike Hrvatske najkasnije do 28. veljače za prethodnu godinu.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Vlada Republike Hrvatske dužna je podnijeti izvješće o provedbi ovoga Zakona Hrvatskom saboru radi prihvaćanja najkasnije do 31. ožujka za prethodnu godinu, koje se nakon prihvaćanja objavljuje u »Narodnim novinama«.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VI. KAZNENE ODREDBE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26.</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Pravna osoba s javnim ovlastima koja suprotno odredbama ovoga Zakona onemogući ili ograniči ostvarivanje prava na pristup informacijama kaznit će se za prekršaj novčanom kaznom od 20.000,00 do 100.000,00 kuna.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Za prekršaje iz stavka 1. ovoga članka kaznit će i odgovorna osoba u tijelima javne vlasti novčanom kaznom od 5.000,00 do 10.000,00 kuna.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Novčanom kaznom od 1.000,00 do 8.000,00 kuna kaznit će se za prekršaj fizička osoba koja ošteti, uništi, sakrije ili na drugi način učini nedostupnim dokument koji sadrži informaciju u namjeri da onemogući ostvarivanje prava na pristup informacijama.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Za prekršaj iz stavka 3. kaznit će se odgovorna osoba u tijelu javne vlasti novčanom kaznom od 5.000,00 do 10.000,00 kuna ili kaznom zatvora do šezdeset dana.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POTPUNO ISPUNJENJE OBVEZE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27.</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Pored izricanja kaznenih i stegovnih sankcija, u slučaju utvrđene odgovornosti na temelju neopravdane uskrate ili ogra</w:t>
      </w:r>
      <w:r w:rsidRPr="00E537F3">
        <w:rPr>
          <w:rFonts w:ascii="Times New Roman" w:eastAsia="Times New Roman" w:hAnsi="Times New Roman" w:cs="Times New Roman"/>
          <w:color w:val="000000"/>
          <w:sz w:val="24"/>
          <w:szCs w:val="24"/>
          <w:bdr w:val="none" w:sz="0" w:space="0" w:color="auto" w:frame="1"/>
          <w:lang w:eastAsia="hr-HR"/>
        </w:rPr>
        <w:softHyphen/>
        <w:t>ničenja ostvarivanja prava na pristup informaciji, tijelo javne vlasti obvezno je ovlašteniku prava na informaciju omogućiti ostvarivanje prava na pristup informaciji sukladno odredbama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VII. PRIJELAZNE I ZAVRŠNE ODREDBE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28.</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Tijela javne vlasti osigurat će organizacijske, materijalne, tehničke i druge uvjete za provođenje odredbi ovoga Zakona, u roku od 90 dana od dana stupanja na snagu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29.</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proofErr w:type="spellStart"/>
      <w:r w:rsidRPr="00E537F3">
        <w:rPr>
          <w:rFonts w:ascii="Times New Roman" w:eastAsia="Times New Roman" w:hAnsi="Times New Roman" w:cs="Times New Roman"/>
          <w:color w:val="000000"/>
          <w:sz w:val="24"/>
          <w:szCs w:val="24"/>
          <w:bdr w:val="none" w:sz="0" w:space="0" w:color="auto" w:frame="1"/>
          <w:lang w:eastAsia="hr-HR"/>
        </w:rPr>
        <w:t>Podzakonske</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propise iz članka 18. ovoga Zakona nadležni ministar donijet će najkasnije u roku od šest mjeseci od dana stupanja na snagu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30.</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Ovaj Zakon stupa na snagu osmoga dana od dana objave u »Narodnim novinama«.</w:t>
      </w:r>
    </w:p>
    <w:p w:rsidR="00E537F3" w:rsidRPr="00E537F3" w:rsidRDefault="00E537F3" w:rsidP="00E537F3">
      <w:pPr>
        <w:spacing w:after="0" w:line="240" w:lineRule="auto"/>
        <w:ind w:left="342"/>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Klasa: 008-02/03-01/05</w:t>
      </w:r>
      <w:r w:rsidRPr="00E537F3">
        <w:rPr>
          <w:rFonts w:ascii="Minion Pro" w:eastAsia="Times New Roman" w:hAnsi="Minion Pro" w:cs="Times New Roman"/>
          <w:color w:val="000000"/>
          <w:sz w:val="24"/>
          <w:szCs w:val="24"/>
          <w:bdr w:val="none" w:sz="0" w:space="0" w:color="auto" w:frame="1"/>
          <w:lang w:eastAsia="hr-HR"/>
        </w:rPr>
        <w:br/>
      </w:r>
      <w:r w:rsidRPr="00E537F3">
        <w:rPr>
          <w:rFonts w:ascii="Times New Roman" w:eastAsia="Times New Roman" w:hAnsi="Times New Roman" w:cs="Times New Roman"/>
          <w:color w:val="000000"/>
          <w:sz w:val="24"/>
          <w:szCs w:val="24"/>
          <w:bdr w:val="none" w:sz="0" w:space="0" w:color="auto" w:frame="1"/>
          <w:lang w:eastAsia="hr-HR"/>
        </w:rPr>
        <w:t>Zagreb, 15. listopada 2003.</w:t>
      </w:r>
    </w:p>
    <w:p w:rsidR="00E537F3" w:rsidRPr="00E537F3" w:rsidRDefault="00E537F3" w:rsidP="00E537F3">
      <w:pPr>
        <w:spacing w:after="0" w:line="240" w:lineRule="auto"/>
        <w:jc w:val="center"/>
        <w:textAlignment w:val="baseline"/>
        <w:rPr>
          <w:rFonts w:ascii="Times New Roman" w:eastAsia="Times New Roman" w:hAnsi="Times New Roman" w:cs="Times New Roman"/>
          <w:color w:val="000000"/>
          <w:sz w:val="24"/>
          <w:szCs w:val="24"/>
          <w:lang w:eastAsia="hr-HR"/>
        </w:rPr>
      </w:pPr>
      <w:r w:rsidRPr="00E537F3">
        <w:rPr>
          <w:rFonts w:ascii="Minion Pro" w:eastAsia="Times New Roman" w:hAnsi="Minion Pro" w:cs="Times New Roman"/>
          <w:color w:val="000000"/>
          <w:sz w:val="16"/>
          <w:szCs w:val="16"/>
          <w:bdr w:val="none" w:sz="0" w:space="0" w:color="auto" w:frame="1"/>
          <w:lang w:val="en-GB" w:eastAsia="hr-HR"/>
        </w:rPr>
        <w:t>HRVATSKI SABOR</w:t>
      </w:r>
    </w:p>
    <w:p w:rsidR="00E537F3" w:rsidRPr="00E537F3" w:rsidRDefault="00E537F3" w:rsidP="00E537F3">
      <w:pPr>
        <w:spacing w:line="240" w:lineRule="auto"/>
        <w:jc w:val="center"/>
        <w:textAlignment w:val="baseline"/>
        <w:rPr>
          <w:rFonts w:ascii="Times New Roman" w:eastAsia="Times New Roman" w:hAnsi="Times New Roman" w:cs="Times New Roman"/>
          <w:color w:val="000000"/>
          <w:sz w:val="24"/>
          <w:szCs w:val="24"/>
          <w:lang w:eastAsia="hr-HR"/>
        </w:rPr>
      </w:pPr>
      <w:proofErr w:type="spellStart"/>
      <w:r w:rsidRPr="00E537F3">
        <w:rPr>
          <w:rFonts w:ascii="Minion Pro" w:eastAsia="Times New Roman" w:hAnsi="Minion Pro" w:cs="Times New Roman"/>
          <w:color w:val="000000"/>
          <w:sz w:val="16"/>
          <w:szCs w:val="16"/>
          <w:bdr w:val="none" w:sz="0" w:space="0" w:color="auto" w:frame="1"/>
          <w:lang w:val="en-GB" w:eastAsia="hr-HR"/>
        </w:rPr>
        <w:t>Predsjednik</w:t>
      </w:r>
      <w:proofErr w:type="spellEnd"/>
      <w:r w:rsidRPr="00E537F3">
        <w:rPr>
          <w:rFonts w:ascii="Minion Pro" w:eastAsia="Times New Roman" w:hAnsi="Minion Pro" w:cs="Times New Roman"/>
          <w:color w:val="000000"/>
          <w:sz w:val="16"/>
          <w:szCs w:val="16"/>
          <w:bdr w:val="none" w:sz="0" w:space="0" w:color="auto" w:frame="1"/>
          <w:lang w:val="en-GB" w:eastAsia="hr-HR"/>
        </w:rPr>
        <w:br/>
      </w:r>
      <w:proofErr w:type="spellStart"/>
      <w:r w:rsidRPr="00E537F3">
        <w:rPr>
          <w:rFonts w:ascii="Minion Pro" w:eastAsia="Times New Roman" w:hAnsi="Minion Pro" w:cs="Times New Roman"/>
          <w:color w:val="000000"/>
          <w:sz w:val="16"/>
          <w:szCs w:val="16"/>
          <w:bdr w:val="none" w:sz="0" w:space="0" w:color="auto" w:frame="1"/>
          <w:lang w:val="en-GB" w:eastAsia="hr-HR"/>
        </w:rPr>
        <w:t>Hrvatskoga</w:t>
      </w:r>
      <w:proofErr w:type="spellEnd"/>
      <w:r w:rsidRPr="00E537F3">
        <w:rPr>
          <w:rFonts w:ascii="Minion Pro" w:eastAsia="Times New Roman" w:hAnsi="Minion Pro" w:cs="Times New Roman"/>
          <w:color w:val="000000"/>
          <w:sz w:val="16"/>
          <w:szCs w:val="16"/>
          <w:bdr w:val="none" w:sz="0" w:space="0" w:color="auto" w:frame="1"/>
          <w:lang w:val="en-GB" w:eastAsia="hr-HR"/>
        </w:rPr>
        <w:t xml:space="preserve"> </w:t>
      </w:r>
      <w:proofErr w:type="spellStart"/>
      <w:r w:rsidRPr="00E537F3">
        <w:rPr>
          <w:rFonts w:ascii="Minion Pro" w:eastAsia="Times New Roman" w:hAnsi="Minion Pro" w:cs="Times New Roman"/>
          <w:color w:val="000000"/>
          <w:sz w:val="16"/>
          <w:szCs w:val="16"/>
          <w:bdr w:val="none" w:sz="0" w:space="0" w:color="auto" w:frame="1"/>
          <w:lang w:val="en-GB" w:eastAsia="hr-HR"/>
        </w:rPr>
        <w:t>sabora</w:t>
      </w:r>
      <w:proofErr w:type="spellEnd"/>
      <w:r w:rsidRPr="00E537F3">
        <w:rPr>
          <w:rFonts w:ascii="Minion Pro" w:eastAsia="Times New Roman" w:hAnsi="Minion Pro" w:cs="Times New Roman"/>
          <w:color w:val="000000"/>
          <w:sz w:val="16"/>
          <w:szCs w:val="16"/>
          <w:bdr w:val="none" w:sz="0" w:space="0" w:color="auto" w:frame="1"/>
          <w:lang w:val="en-GB" w:eastAsia="hr-HR"/>
        </w:rPr>
        <w:br/>
      </w:r>
      <w:r w:rsidRPr="00E537F3">
        <w:rPr>
          <w:rFonts w:ascii="Minion Pro" w:eastAsia="Times New Roman" w:hAnsi="Minion Pro" w:cs="Times New Roman"/>
          <w:b/>
          <w:bCs/>
          <w:color w:val="000000"/>
          <w:sz w:val="16"/>
          <w:szCs w:val="16"/>
          <w:bdr w:val="none" w:sz="0" w:space="0" w:color="auto" w:frame="1"/>
          <w:lang w:val="en-GB" w:eastAsia="hr-HR"/>
        </w:rPr>
        <w:t xml:space="preserve">Zlatko </w:t>
      </w:r>
      <w:proofErr w:type="spellStart"/>
      <w:r w:rsidRPr="00E537F3">
        <w:rPr>
          <w:rFonts w:ascii="Minion Pro" w:eastAsia="Times New Roman" w:hAnsi="Minion Pro" w:cs="Times New Roman"/>
          <w:b/>
          <w:bCs/>
          <w:color w:val="000000"/>
          <w:sz w:val="16"/>
          <w:szCs w:val="16"/>
          <w:bdr w:val="none" w:sz="0" w:space="0" w:color="auto" w:frame="1"/>
          <w:lang w:val="en-GB" w:eastAsia="hr-HR"/>
        </w:rPr>
        <w:t>Tomčić</w:t>
      </w:r>
      <w:proofErr w:type="spellEnd"/>
      <w:r w:rsidRPr="00E537F3">
        <w:rPr>
          <w:rFonts w:ascii="Minion Pro" w:eastAsia="Times New Roman" w:hAnsi="Minion Pro" w:cs="Times New Roman"/>
          <w:b/>
          <w:bCs/>
          <w:color w:val="000000"/>
          <w:sz w:val="16"/>
          <w:szCs w:val="16"/>
          <w:bdr w:val="none" w:sz="0" w:space="0" w:color="auto" w:frame="1"/>
          <w:lang w:val="en-GB" w:eastAsia="hr-HR"/>
        </w:rPr>
        <w:t>,</w:t>
      </w:r>
      <w:r w:rsidRPr="00E537F3">
        <w:rPr>
          <w:rFonts w:ascii="Minion Pro" w:eastAsia="Times New Roman" w:hAnsi="Minion Pro" w:cs="Times New Roman"/>
          <w:color w:val="000000"/>
          <w:sz w:val="16"/>
          <w:szCs w:val="16"/>
          <w:bdr w:val="none" w:sz="0" w:space="0" w:color="auto" w:frame="1"/>
          <w:lang w:val="en-GB" w:eastAsia="hr-HR"/>
        </w:rPr>
        <w:t> v. r.</w:t>
      </w:r>
    </w:p>
    <w:p w:rsidR="002B70FA" w:rsidRDefault="002B70FA"/>
    <w:sectPr w:rsidR="002B70FA" w:rsidSect="002B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F3"/>
    <w:rsid w:val="002B70FA"/>
    <w:rsid w:val="00435C1A"/>
    <w:rsid w:val="0079724E"/>
    <w:rsid w:val="009774AD"/>
    <w:rsid w:val="00D36EEB"/>
    <w:rsid w:val="00E537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6E23-0C7A-4151-AD86-3C247DB5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4E"/>
  </w:style>
  <w:style w:type="paragraph" w:styleId="Naslov1">
    <w:name w:val="heading 1"/>
    <w:basedOn w:val="Normal"/>
    <w:link w:val="Naslov1Char"/>
    <w:uiPriority w:val="9"/>
    <w:qFormat/>
    <w:rsid w:val="00E53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E537F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E537F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37F3"/>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E537F3"/>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E537F3"/>
    <w:rPr>
      <w:rFonts w:ascii="Times New Roman" w:eastAsia="Times New Roman" w:hAnsi="Times New Roman" w:cs="Times New Roman"/>
      <w:b/>
      <w:bCs/>
      <w:sz w:val="27"/>
      <w:szCs w:val="27"/>
      <w:lang w:eastAsia="hr-HR"/>
    </w:rPr>
  </w:style>
  <w:style w:type="paragraph" w:customStyle="1" w:styleId="brojdesno2">
    <w:name w:val="brojdesno2"/>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9314">
      <w:bodyDiv w:val="1"/>
      <w:marLeft w:val="0"/>
      <w:marRight w:val="0"/>
      <w:marTop w:val="0"/>
      <w:marBottom w:val="0"/>
      <w:divBdr>
        <w:top w:val="none" w:sz="0" w:space="0" w:color="auto"/>
        <w:left w:val="none" w:sz="0" w:space="0" w:color="auto"/>
        <w:bottom w:val="none" w:sz="0" w:space="0" w:color="auto"/>
        <w:right w:val="none" w:sz="0" w:space="0" w:color="auto"/>
      </w:divBdr>
      <w:divsChild>
        <w:div w:id="424309153">
          <w:marLeft w:val="0"/>
          <w:marRight w:val="0"/>
          <w:marTop w:val="200"/>
          <w:marBottom w:val="300"/>
          <w:divBdr>
            <w:top w:val="none" w:sz="0" w:space="0" w:color="auto"/>
            <w:left w:val="none" w:sz="0" w:space="0" w:color="auto"/>
            <w:bottom w:val="none" w:sz="0" w:space="0" w:color="auto"/>
            <w:right w:val="none" w:sz="0" w:space="0" w:color="auto"/>
          </w:divBdr>
          <w:divsChild>
            <w:div w:id="598177938">
              <w:marLeft w:val="0"/>
              <w:marRight w:val="0"/>
              <w:marTop w:val="0"/>
              <w:marBottom w:val="0"/>
              <w:divBdr>
                <w:top w:val="none" w:sz="0" w:space="0" w:color="auto"/>
                <w:left w:val="none" w:sz="0" w:space="0" w:color="auto"/>
                <w:bottom w:val="none" w:sz="0" w:space="0" w:color="auto"/>
                <w:right w:val="none" w:sz="0" w:space="0" w:color="auto"/>
              </w:divBdr>
              <w:divsChild>
                <w:div w:id="10420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2551</Words>
  <Characters>14542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Obrtnička škola</dc:creator>
  <cp:lastModifiedBy>Davor</cp:lastModifiedBy>
  <cp:revision>2</cp:revision>
  <dcterms:created xsi:type="dcterms:W3CDTF">2018-02-23T12:37:00Z</dcterms:created>
  <dcterms:modified xsi:type="dcterms:W3CDTF">2018-02-23T12:37:00Z</dcterms:modified>
</cp:coreProperties>
</file>