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15" w:rsidRPr="00A87587" w:rsidRDefault="00E23EFC" w:rsidP="00A8758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A87587">
        <w:rPr>
          <w:b/>
          <w:sz w:val="24"/>
          <w:szCs w:val="24"/>
        </w:rPr>
        <w:t>BILJEŠKE UZ FINANCIJSKE IZVJEŠTAJE ZA RAZDOBLJE</w:t>
      </w:r>
    </w:p>
    <w:p w:rsidR="00E23EFC" w:rsidRPr="00A87587" w:rsidRDefault="00E23EFC" w:rsidP="00A87587">
      <w:pPr>
        <w:spacing w:line="240" w:lineRule="auto"/>
        <w:jc w:val="center"/>
        <w:rPr>
          <w:b/>
          <w:sz w:val="24"/>
          <w:szCs w:val="24"/>
        </w:rPr>
      </w:pPr>
      <w:r w:rsidRPr="00A87587">
        <w:rPr>
          <w:b/>
          <w:sz w:val="24"/>
          <w:szCs w:val="24"/>
        </w:rPr>
        <w:t>1.SIJEČNJA DO 31.PROSINCA 2016.</w:t>
      </w:r>
    </w:p>
    <w:p w:rsidR="00E23EFC" w:rsidRPr="00A87587" w:rsidRDefault="00E23EFC" w:rsidP="00E23EFC">
      <w:pPr>
        <w:spacing w:line="240" w:lineRule="auto"/>
        <w:rPr>
          <w:b/>
          <w:sz w:val="24"/>
          <w:szCs w:val="24"/>
        </w:rPr>
      </w:pPr>
    </w:p>
    <w:p w:rsidR="00E23EFC" w:rsidRDefault="00E23EFC" w:rsidP="00E23EFC">
      <w:pPr>
        <w:spacing w:line="240" w:lineRule="auto"/>
      </w:pPr>
      <w:r>
        <w:t>Broj RKP-a:</w:t>
      </w:r>
      <w:r w:rsidR="00A87587">
        <w:t xml:space="preserve"> </w:t>
      </w:r>
      <w:r>
        <w:t xml:space="preserve"> 18240</w:t>
      </w:r>
    </w:p>
    <w:p w:rsidR="00E23EFC" w:rsidRDefault="00E23EFC" w:rsidP="00E23EFC">
      <w:pPr>
        <w:spacing w:line="240" w:lineRule="auto"/>
      </w:pPr>
      <w:r>
        <w:t>Matični broj:</w:t>
      </w:r>
      <w:r w:rsidR="00A87587">
        <w:t xml:space="preserve"> </w:t>
      </w:r>
      <w:r>
        <w:t xml:space="preserve"> 0150991       OIB: 82949888965</w:t>
      </w:r>
    </w:p>
    <w:p w:rsidR="00E23EFC" w:rsidRPr="00692B9A" w:rsidRDefault="00E23EFC" w:rsidP="00E23EFC">
      <w:pPr>
        <w:spacing w:line="240" w:lineRule="auto"/>
        <w:rPr>
          <w:b/>
        </w:rPr>
      </w:pPr>
      <w:r>
        <w:t xml:space="preserve">Naziv i adresa obveznika: </w:t>
      </w:r>
      <w:r w:rsidR="00A87587">
        <w:t xml:space="preserve"> </w:t>
      </w:r>
      <w:r w:rsidRPr="00692B9A">
        <w:rPr>
          <w:b/>
        </w:rPr>
        <w:t>Obrtnička škola</w:t>
      </w:r>
      <w:r w:rsidR="00285C80" w:rsidRPr="00692B9A">
        <w:rPr>
          <w:b/>
        </w:rPr>
        <w:t xml:space="preserve">,  </w:t>
      </w:r>
      <w:proofErr w:type="spellStart"/>
      <w:r w:rsidR="00285C80" w:rsidRPr="00692B9A">
        <w:rPr>
          <w:b/>
        </w:rPr>
        <w:t>Nodilova</w:t>
      </w:r>
      <w:proofErr w:type="spellEnd"/>
      <w:r w:rsidR="00285C80" w:rsidRPr="00692B9A">
        <w:rPr>
          <w:b/>
        </w:rPr>
        <w:t xml:space="preserve">  3</w:t>
      </w:r>
      <w:r w:rsidR="00376D62">
        <w:rPr>
          <w:b/>
        </w:rPr>
        <w:t>,</w:t>
      </w:r>
      <w:r w:rsidR="00285C80" w:rsidRPr="00692B9A">
        <w:rPr>
          <w:b/>
        </w:rPr>
        <w:t xml:space="preserve"> Split</w:t>
      </w:r>
    </w:p>
    <w:p w:rsidR="00E23EFC" w:rsidRDefault="00E23EFC" w:rsidP="00E23EFC">
      <w:pPr>
        <w:spacing w:line="240" w:lineRule="auto"/>
      </w:pPr>
      <w:r>
        <w:t xml:space="preserve">Oznaka razine: </w:t>
      </w:r>
      <w:r w:rsidR="00A87587">
        <w:t xml:space="preserve"> </w:t>
      </w:r>
      <w:r>
        <w:t xml:space="preserve"> 31</w:t>
      </w:r>
    </w:p>
    <w:p w:rsidR="00E23EFC" w:rsidRDefault="00E23EFC" w:rsidP="00E23EFC">
      <w:pPr>
        <w:spacing w:line="240" w:lineRule="auto"/>
      </w:pPr>
      <w:r>
        <w:t xml:space="preserve">Šifra djelatnosti: </w:t>
      </w:r>
      <w:r w:rsidR="00A87587">
        <w:t xml:space="preserve"> </w:t>
      </w:r>
      <w:r>
        <w:t>8532</w:t>
      </w:r>
    </w:p>
    <w:p w:rsidR="00E23EFC" w:rsidRDefault="00E23EFC" w:rsidP="00E23EFC">
      <w:pPr>
        <w:spacing w:line="240" w:lineRule="auto"/>
      </w:pPr>
      <w:r>
        <w:t xml:space="preserve">Šifra grada, općine: </w:t>
      </w:r>
      <w:r w:rsidR="00A87587">
        <w:t xml:space="preserve"> </w:t>
      </w:r>
      <w:r>
        <w:t>409</w:t>
      </w:r>
    </w:p>
    <w:p w:rsidR="00E23EFC" w:rsidRDefault="00E23EFC" w:rsidP="00E23EFC">
      <w:pPr>
        <w:spacing w:line="240" w:lineRule="auto"/>
      </w:pPr>
      <w:r>
        <w:t xml:space="preserve">Žiro račun: </w:t>
      </w:r>
      <w:r w:rsidR="00A87587">
        <w:t xml:space="preserve"> </w:t>
      </w:r>
      <w:r>
        <w:t>2330003-1100080315</w:t>
      </w:r>
    </w:p>
    <w:p w:rsidR="00E23EFC" w:rsidRDefault="00E23EFC" w:rsidP="00E23EFC">
      <w:pPr>
        <w:spacing w:line="240" w:lineRule="auto"/>
      </w:pPr>
    </w:p>
    <w:p w:rsidR="00E23EFC" w:rsidRDefault="00E23EFC" w:rsidP="00E23EFC">
      <w:pPr>
        <w:spacing w:line="240" w:lineRule="auto"/>
      </w:pPr>
      <w:r>
        <w:t>Obrtnička škola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E23EFC" w:rsidRDefault="00E23EFC" w:rsidP="00E23EFC">
      <w:pPr>
        <w:spacing w:line="240" w:lineRule="auto"/>
      </w:pPr>
    </w:p>
    <w:p w:rsidR="00E23EFC" w:rsidRPr="001310FD" w:rsidRDefault="00285C80" w:rsidP="00E23EFC">
      <w:pPr>
        <w:spacing w:line="240" w:lineRule="auto"/>
        <w:rPr>
          <w:b/>
        </w:rPr>
      </w:pPr>
      <w:r w:rsidRPr="001310FD">
        <w:rPr>
          <w:b/>
        </w:rPr>
        <w:t>BILJEŠKE UZ IZVJEŠTAJ O PRIHODIMA I RASHODIMA ZA RAZDOBLJE OD 01.01.2016. – 31.12.2016.</w:t>
      </w:r>
    </w:p>
    <w:p w:rsidR="001310FD" w:rsidRDefault="001310FD" w:rsidP="00E23EFC">
      <w:pPr>
        <w:spacing w:line="240" w:lineRule="auto"/>
      </w:pPr>
    </w:p>
    <w:p w:rsidR="00285C80" w:rsidRPr="0068739B" w:rsidRDefault="00285C80" w:rsidP="00E23EFC">
      <w:pPr>
        <w:spacing w:line="240" w:lineRule="auto"/>
      </w:pPr>
      <w:r w:rsidRPr="0068739B">
        <w:t>UKUPNI PRIHODI iznose…………….10.017.024 kn</w:t>
      </w:r>
    </w:p>
    <w:p w:rsidR="00285C80" w:rsidRPr="0068739B" w:rsidRDefault="00285C80" w:rsidP="00E23EFC">
      <w:pPr>
        <w:spacing w:line="240" w:lineRule="auto"/>
      </w:pPr>
      <w:r w:rsidRPr="0068739B">
        <w:t>UKUPNI RASHODI iznose……………10.052.640 kn</w:t>
      </w:r>
    </w:p>
    <w:p w:rsidR="00285C80" w:rsidRPr="0068739B" w:rsidRDefault="00285C80" w:rsidP="00E23EFC">
      <w:pPr>
        <w:spacing w:line="240" w:lineRule="auto"/>
      </w:pPr>
      <w:r w:rsidRPr="0068739B">
        <w:t>MANJAK PRIHODA iznosi………………….35.616 kn</w:t>
      </w:r>
    </w:p>
    <w:p w:rsidR="00285C80" w:rsidRDefault="00285C80" w:rsidP="00E23EFC">
      <w:pPr>
        <w:spacing w:line="240" w:lineRule="auto"/>
      </w:pPr>
      <w:r>
        <w:t>Preneseni</w:t>
      </w:r>
      <w:r w:rsidR="0068739B">
        <w:t xml:space="preserve"> </w:t>
      </w:r>
      <w:r>
        <w:t xml:space="preserve"> višak prihoda poslovanja iz prošlih godina je </w:t>
      </w:r>
      <w:r w:rsidR="001310FD">
        <w:t>83.121 kn (AOP 635) pa pokriva navedeni manjak tako da su raspoloživa sredstva u slijedećem razdoblju 47.505 kn (AOP 637).</w:t>
      </w:r>
    </w:p>
    <w:p w:rsidR="000D563F" w:rsidRDefault="000D563F" w:rsidP="00E23EFC">
      <w:pPr>
        <w:spacing w:line="240" w:lineRule="auto"/>
      </w:pPr>
      <w:r>
        <w:t xml:space="preserve">Manjak prihoda rezultat je pokrića prijevoza djelatnika </w:t>
      </w:r>
      <w:r w:rsidR="008A450A">
        <w:t>za studeni i prosinac 2016. koji smo bili obavezni  pokriti iz vlastitih sredstava, za financiranje prijevoza učenika na natjecanje, nabavka mapa za naukovanje i financiranje EU projekta .</w:t>
      </w:r>
    </w:p>
    <w:p w:rsidR="008A450A" w:rsidRDefault="008A450A" w:rsidP="00E23EFC">
      <w:pPr>
        <w:spacing w:line="240" w:lineRule="auto"/>
      </w:pPr>
      <w:r>
        <w:t xml:space="preserve">Stanje žiro računa i blagajne (AOP </w:t>
      </w:r>
      <w:r w:rsidR="00692B9A">
        <w:t>643) na dan 31.12.2016. iznosi 112.574 kn.</w:t>
      </w:r>
    </w:p>
    <w:p w:rsidR="00692B9A" w:rsidRDefault="00D71D64" w:rsidP="00E23EFC">
      <w:pPr>
        <w:spacing w:line="240" w:lineRule="auto"/>
      </w:pPr>
      <w:r>
        <w:t>Tekuće donacije (AOP 125) su za 252 indeksnih poena veće u odnosu na prethodno izvještajno razdoblje zbog donacije trgovačkog društva SERVUS d.o.o. u obliku dioptrijskih naočala koje služe optičarima za praktičnu nastavu.</w:t>
      </w:r>
    </w:p>
    <w:p w:rsidR="00B712DB" w:rsidRDefault="00B712DB" w:rsidP="00E23EFC">
      <w:pPr>
        <w:spacing w:line="240" w:lineRule="auto"/>
      </w:pPr>
      <w:r>
        <w:t>Ostali rashodi za zaposlene (AOP 155) su povećani u odnosu na prethodno izvještajno razdoblje zbog isplate Regresa za 2016. i Božićnice za 2016.</w:t>
      </w:r>
    </w:p>
    <w:p w:rsidR="00B712DB" w:rsidRDefault="00B712DB" w:rsidP="00E23EFC">
      <w:pPr>
        <w:spacing w:line="240" w:lineRule="auto"/>
      </w:pPr>
      <w:r>
        <w:lastRenderedPageBreak/>
        <w:t>U 2016. Škola je bila nositelj tri projekta koji se financiraju iz fondova Europske unije. Dva projekta su završila u 2016., a treći projekt  završava u 2017. Sudjelovanje u EU projektima rezultiralo je povećanim troškovima na kontu službenih putovanja (AOP 162).</w:t>
      </w:r>
    </w:p>
    <w:p w:rsidR="00B712DB" w:rsidRDefault="00B712DB" w:rsidP="00E23EFC">
      <w:pPr>
        <w:spacing w:line="240" w:lineRule="auto"/>
      </w:pPr>
      <w:r>
        <w:t xml:space="preserve">Materijal  i dijelovi za tekuće i investicijsko održavanje (AOP 170) su za 485 indeksnih poena porasli u odnosu na prethodno izvještajno razdoblje </w:t>
      </w:r>
      <w:r w:rsidR="00B45409">
        <w:t>zbog nabavke led panela po učionicama.</w:t>
      </w:r>
    </w:p>
    <w:p w:rsidR="00B45409" w:rsidRDefault="00B45409" w:rsidP="00E23EFC">
      <w:pPr>
        <w:spacing w:line="240" w:lineRule="auto"/>
      </w:pPr>
    </w:p>
    <w:p w:rsidR="00B45409" w:rsidRDefault="00B45409" w:rsidP="00E23EFC">
      <w:pPr>
        <w:spacing w:line="240" w:lineRule="auto"/>
        <w:rPr>
          <w:b/>
        </w:rPr>
      </w:pPr>
      <w:r w:rsidRPr="003805D9">
        <w:rPr>
          <w:b/>
        </w:rPr>
        <w:t>BILJEŠKE UZ IZVJEŠTAJ U PROMJENAMA U VRIJEDNOSTI I OBUJMU IMOVINE I OBVEZA</w:t>
      </w:r>
    </w:p>
    <w:p w:rsidR="003805D9" w:rsidRDefault="003805D9" w:rsidP="00E23EFC">
      <w:pPr>
        <w:spacing w:line="240" w:lineRule="auto"/>
      </w:pPr>
      <w:r w:rsidRPr="00757057">
        <w:t>AOP 001</w:t>
      </w:r>
      <w:r w:rsidR="00757057" w:rsidRPr="00757057">
        <w:t xml:space="preserve"> pokazuje smanjenje u vrijednosti i obujmu imovine u iznosu od 158.657</w:t>
      </w:r>
      <w:r w:rsidR="00757057">
        <w:t xml:space="preserve"> kn zbog otpisa potraživanja od polaznika obrazovanja odraslih upisanih šk. god. </w:t>
      </w:r>
      <w:r w:rsidR="00757057" w:rsidRPr="00757057">
        <w:t xml:space="preserve"> </w:t>
      </w:r>
      <w:r w:rsidR="00757057">
        <w:t>2014./2015.</w:t>
      </w:r>
    </w:p>
    <w:p w:rsidR="00757057" w:rsidRDefault="00757057" w:rsidP="00E23EFC">
      <w:pPr>
        <w:spacing w:line="240" w:lineRule="auto"/>
      </w:pPr>
    </w:p>
    <w:p w:rsidR="00757057" w:rsidRDefault="00053E89" w:rsidP="00E23EFC">
      <w:pPr>
        <w:spacing w:line="240" w:lineRule="auto"/>
        <w:rPr>
          <w:b/>
        </w:rPr>
      </w:pPr>
      <w:r>
        <w:rPr>
          <w:b/>
        </w:rPr>
        <w:t>BILJEŠKE UZ IZVJEŠTAJ O</w:t>
      </w:r>
      <w:r w:rsidR="00757057" w:rsidRPr="00757057">
        <w:rPr>
          <w:b/>
        </w:rPr>
        <w:t xml:space="preserve"> OBVEZAMA</w:t>
      </w:r>
    </w:p>
    <w:p w:rsidR="00757057" w:rsidRDefault="00757057" w:rsidP="00E23EFC">
      <w:pPr>
        <w:spacing w:line="240" w:lineRule="auto"/>
      </w:pPr>
      <w:r>
        <w:t xml:space="preserve">Stanje dospjelih obveza (AOP 039) odnosi se na uplatu u državni proračun od prodaje nefinancijske imovine (stanova). </w:t>
      </w:r>
    </w:p>
    <w:p w:rsidR="00757057" w:rsidRDefault="00757057" w:rsidP="00E23EFC">
      <w:pPr>
        <w:spacing w:line="240" w:lineRule="auto"/>
      </w:pPr>
      <w:r>
        <w:t xml:space="preserve">Stanje nedospjelih obveza (AOP </w:t>
      </w:r>
      <w:r w:rsidR="00053E89">
        <w:t>097)</w:t>
      </w:r>
      <w:r>
        <w:t xml:space="preserve"> na kraju izvještajnog razdoblja odnosi se na plaću za 12. mjesec </w:t>
      </w:r>
      <w:r w:rsidR="00053E89">
        <w:t>2016. te za rashode koji dospijevaju do 20.01. 2017.</w:t>
      </w:r>
    </w:p>
    <w:p w:rsidR="004E1B6A" w:rsidRDefault="004E1B6A" w:rsidP="00E23EFC">
      <w:pPr>
        <w:spacing w:line="240" w:lineRule="auto"/>
      </w:pPr>
    </w:p>
    <w:p w:rsidR="004E1B6A" w:rsidRDefault="004E1B6A" w:rsidP="00E23EFC">
      <w:pPr>
        <w:spacing w:line="240" w:lineRule="auto"/>
      </w:pPr>
    </w:p>
    <w:p w:rsidR="004E1B6A" w:rsidRDefault="004E1B6A" w:rsidP="00E23EFC">
      <w:pPr>
        <w:spacing w:line="240" w:lineRule="auto"/>
      </w:pPr>
      <w:r>
        <w:t>Datum: Split,  30.01.2016.</w:t>
      </w:r>
    </w:p>
    <w:p w:rsidR="004E1B6A" w:rsidRDefault="004E1B6A" w:rsidP="00E23EFC">
      <w:pPr>
        <w:spacing w:line="240" w:lineRule="auto"/>
      </w:pPr>
    </w:p>
    <w:p w:rsidR="004E1B6A" w:rsidRDefault="004E1B6A" w:rsidP="00E23EFC">
      <w:pPr>
        <w:spacing w:line="240" w:lineRule="auto"/>
      </w:pPr>
      <w:r>
        <w:t>Voditelj računovodstva:</w:t>
      </w:r>
      <w:r>
        <w:tab/>
      </w:r>
      <w:r>
        <w:tab/>
      </w:r>
      <w:r>
        <w:tab/>
      </w:r>
      <w:r>
        <w:tab/>
      </w:r>
      <w:r>
        <w:tab/>
        <w:t>Zakonski predstavnik:</w:t>
      </w:r>
      <w:r>
        <w:tab/>
      </w:r>
    </w:p>
    <w:p w:rsidR="004E1B6A" w:rsidRDefault="004E1B6A" w:rsidP="00E23EFC">
      <w:pPr>
        <w:spacing w:line="240" w:lineRule="auto"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E1B6A" w:rsidRPr="00757057" w:rsidRDefault="004E1B6A" w:rsidP="00E23EFC">
      <w:pPr>
        <w:spacing w:line="240" w:lineRule="auto"/>
      </w:pPr>
      <w:r>
        <w:t xml:space="preserve">Marija Bajić,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Davor </w:t>
      </w:r>
      <w:proofErr w:type="spellStart"/>
      <w:r>
        <w:t>Kulić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  <w:r>
        <w:tab/>
      </w:r>
    </w:p>
    <w:p w:rsidR="00B45409" w:rsidRDefault="00B45409" w:rsidP="00E23EFC">
      <w:pPr>
        <w:spacing w:line="240" w:lineRule="auto"/>
      </w:pPr>
    </w:p>
    <w:p w:rsidR="00B712DB" w:rsidRDefault="00B712DB" w:rsidP="00E23EFC">
      <w:pPr>
        <w:spacing w:line="240" w:lineRule="auto"/>
      </w:pPr>
    </w:p>
    <w:p w:rsidR="00B712DB" w:rsidRDefault="00B712DB" w:rsidP="00E23EFC">
      <w:pPr>
        <w:spacing w:line="240" w:lineRule="auto"/>
      </w:pPr>
    </w:p>
    <w:p w:rsidR="00D71D64" w:rsidRDefault="00D71D64" w:rsidP="00E23EFC">
      <w:pPr>
        <w:spacing w:line="240" w:lineRule="auto"/>
      </w:pPr>
    </w:p>
    <w:p w:rsidR="00692B9A" w:rsidRDefault="00692B9A" w:rsidP="00E23EFC">
      <w:pPr>
        <w:spacing w:line="240" w:lineRule="auto"/>
      </w:pPr>
    </w:p>
    <w:p w:rsidR="00692B9A" w:rsidRDefault="00692B9A" w:rsidP="00E23EFC">
      <w:pPr>
        <w:spacing w:line="240" w:lineRule="auto"/>
      </w:pPr>
    </w:p>
    <w:p w:rsidR="001310FD" w:rsidRDefault="001310FD" w:rsidP="00E23EFC">
      <w:pPr>
        <w:spacing w:line="240" w:lineRule="auto"/>
      </w:pPr>
    </w:p>
    <w:p w:rsidR="001310FD" w:rsidRDefault="001310FD" w:rsidP="00E23EFC">
      <w:pPr>
        <w:spacing w:line="240" w:lineRule="auto"/>
      </w:pPr>
    </w:p>
    <w:p w:rsidR="00285C80" w:rsidRDefault="00285C80" w:rsidP="00E23EFC">
      <w:pPr>
        <w:spacing w:line="240" w:lineRule="auto"/>
      </w:pPr>
    </w:p>
    <w:p w:rsidR="00285C80" w:rsidRDefault="00285C80" w:rsidP="00E23EFC">
      <w:pPr>
        <w:spacing w:line="240" w:lineRule="auto"/>
      </w:pPr>
    </w:p>
    <w:p w:rsidR="00A87587" w:rsidRDefault="00A87587" w:rsidP="00E23EFC">
      <w:pPr>
        <w:spacing w:line="240" w:lineRule="auto"/>
      </w:pPr>
    </w:p>
    <w:p w:rsidR="00A87587" w:rsidRDefault="00A87587" w:rsidP="00E23EFC">
      <w:pPr>
        <w:spacing w:line="240" w:lineRule="auto"/>
      </w:pPr>
    </w:p>
    <w:p w:rsidR="00E23EFC" w:rsidRDefault="00E23EFC" w:rsidP="00E23EFC">
      <w:pPr>
        <w:spacing w:line="240" w:lineRule="auto"/>
      </w:pPr>
    </w:p>
    <w:p w:rsidR="00E23EFC" w:rsidRDefault="00E23EFC" w:rsidP="00E23EFC">
      <w:pPr>
        <w:spacing w:line="240" w:lineRule="auto"/>
      </w:pPr>
    </w:p>
    <w:p w:rsidR="00E23EFC" w:rsidRDefault="00E23EFC" w:rsidP="00E23EFC">
      <w:pPr>
        <w:spacing w:line="240" w:lineRule="auto"/>
      </w:pPr>
    </w:p>
    <w:sectPr w:rsidR="00E2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FC"/>
    <w:rsid w:val="00053E89"/>
    <w:rsid w:val="000D563F"/>
    <w:rsid w:val="00104093"/>
    <w:rsid w:val="001310FD"/>
    <w:rsid w:val="002716CB"/>
    <w:rsid w:val="00285C80"/>
    <w:rsid w:val="00376D62"/>
    <w:rsid w:val="003805D9"/>
    <w:rsid w:val="004E1B6A"/>
    <w:rsid w:val="0068739B"/>
    <w:rsid w:val="00692B9A"/>
    <w:rsid w:val="00757057"/>
    <w:rsid w:val="00757A15"/>
    <w:rsid w:val="00845E92"/>
    <w:rsid w:val="00891F58"/>
    <w:rsid w:val="008A450A"/>
    <w:rsid w:val="00A87587"/>
    <w:rsid w:val="00B45409"/>
    <w:rsid w:val="00B712DB"/>
    <w:rsid w:val="00D71D64"/>
    <w:rsid w:val="00E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90ADA-CB48-433C-8F48-B3A8FBDA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obrt-skola</dc:creator>
  <cp:lastModifiedBy>Davor</cp:lastModifiedBy>
  <cp:revision>2</cp:revision>
  <dcterms:created xsi:type="dcterms:W3CDTF">2017-05-11T10:26:00Z</dcterms:created>
  <dcterms:modified xsi:type="dcterms:W3CDTF">2017-05-11T10:26:00Z</dcterms:modified>
</cp:coreProperties>
</file>